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center"/>
        <w:rPr>
          <w:rFonts w:ascii="Arial" w:cs="Arial" w:eastAsia="Arial" w:hAnsi="Arial"/>
          <w:b w:val="1"/>
          <w:bCs w:val="1"/>
          <w:i w:val="0"/>
          <w:iCs w:val="0"/>
          <w:smallCaps w:val="0"/>
          <w:strike w:val="0"/>
          <w:color w:val="000000"/>
          <w:sz w:val="40"/>
          <w:szCs w:val="4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Pollinator Observation Worksheet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Requirement 8(b): Visit an area with flowering plants during pollination season for an hour to observe pollination. Record which pollinators are attracted to which plant. Explain the importance of pollinators and what Scouts can do to support pollinators in their area.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Scout Name: _____________________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 &amp; Time of Observation: _____________________</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Location: _____________________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Duration: 1 hour</w:t>
      </w:r>
    </w:p>
    <w:p w:rsidR="00000000" w:rsidDel="00000000" w:rsidP="00000000" w:rsidRDefault="00000000" w:rsidRPr="00000000" w14:paraId="0000000A">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Plants Observed: </w:t>
      </w:r>
    </w:p>
    <w:tbl>
      <w:tblPr>
        <w:tblStyle w:val="Table1"/>
        <w:tblW w:w="9602.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6"/>
        <w:gridCol w:w="2739"/>
        <w:gridCol w:w="4317"/>
        <w:tblGridChange w:id="0">
          <w:tblGrid>
            <w:gridCol w:w="2546"/>
            <w:gridCol w:w="2739"/>
            <w:gridCol w:w="4317"/>
          </w:tblGrid>
        </w:tblGridChange>
      </w:tblGrid>
      <w:tr>
        <w:trPr>
          <w:cantSplit w:val="0"/>
          <w:tblHeader w:val="0"/>
        </w:trPr>
        <w:tc>
          <w:tcPr/>
          <w:p w:rsidR="00000000" w:rsidDel="00000000" w:rsidP="00000000" w:rsidRDefault="00000000" w:rsidRPr="00000000" w14:paraId="0000000B">
            <w:pPr>
              <w:rPr>
                <w:rFonts w:ascii="Arial" w:cs="Arial" w:eastAsia="Arial" w:hAnsi="Arial"/>
                <w:b w:val="1"/>
                <w:bCs w:val="1"/>
              </w:rPr>
            </w:pPr>
            <w:r w:rsidDel="00000000" w:rsidR="00000000" w:rsidRPr="00000000">
              <w:rPr>
                <w:rFonts w:ascii="Arial" w:cs="Arial" w:eastAsia="Arial" w:hAnsi="Arial"/>
                <w:b w:val="1"/>
                <w:bCs w:val="1"/>
                <w:rtl w:val="0"/>
              </w:rPr>
              <w:t xml:space="preserve">Plant Name</w:t>
            </w:r>
          </w:p>
        </w:tc>
        <w:tc>
          <w:tcPr/>
          <w:p w:rsidR="00000000" w:rsidDel="00000000" w:rsidP="00000000" w:rsidRDefault="00000000" w:rsidRPr="00000000" w14:paraId="0000000C">
            <w:pPr>
              <w:rPr>
                <w:rFonts w:ascii="Arial" w:cs="Arial" w:eastAsia="Arial" w:hAnsi="Arial"/>
                <w:b w:val="1"/>
                <w:bCs w:val="1"/>
              </w:rPr>
            </w:pPr>
            <w:r w:rsidDel="00000000" w:rsidR="00000000" w:rsidRPr="00000000">
              <w:rPr>
                <w:rFonts w:ascii="Arial" w:cs="Arial" w:eastAsia="Arial" w:hAnsi="Arial"/>
                <w:b w:val="1"/>
                <w:bCs w:val="1"/>
                <w:rtl w:val="0"/>
              </w:rPr>
              <w:t xml:space="preserve">Pollinators Observed</w:t>
            </w:r>
          </w:p>
        </w:tc>
        <w:tc>
          <w:tcPr/>
          <w:p w:rsidR="00000000" w:rsidDel="00000000" w:rsidP="00000000" w:rsidRDefault="00000000" w:rsidRPr="00000000" w14:paraId="0000000D">
            <w:pPr>
              <w:rPr>
                <w:rFonts w:ascii="Arial" w:cs="Arial" w:eastAsia="Arial" w:hAnsi="Arial"/>
                <w:b w:val="1"/>
                <w:bCs w:val="1"/>
              </w:rPr>
            </w:pPr>
            <w:r w:rsidDel="00000000" w:rsidR="00000000" w:rsidRPr="00000000">
              <w:rPr>
                <w:rFonts w:ascii="Arial" w:cs="Arial" w:eastAsia="Arial" w:hAnsi="Arial"/>
                <w:b w:val="1"/>
                <w:bCs w:val="1"/>
                <w:rtl w:val="0"/>
              </w:rPr>
              <w:t xml:space="preserve">Notes (behavior, frequency, etc.)</w:t>
            </w:r>
          </w:p>
        </w:tc>
      </w:tr>
      <w:tr>
        <w:trPr>
          <w:cantSplit w:val="0"/>
          <w:tblHeader w:val="0"/>
        </w:trPr>
        <w:tc>
          <w:tcPr/>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tl w:val="0"/>
              </w:rPr>
            </w:r>
          </w:p>
        </w:tc>
        <w:tc>
          <w:tcPr/>
          <w:p w:rsidR="00000000" w:rsidDel="00000000" w:rsidP="00000000" w:rsidRDefault="00000000" w:rsidRPr="00000000" w14:paraId="00000011">
            <w:pPr>
              <w:rPr>
                <w:rFonts w:ascii="Arial" w:cs="Arial" w:eastAsia="Arial" w:hAnsi="Arial"/>
              </w:rPr>
            </w:pPr>
            <w:r w:rsidDel="00000000" w:rsidR="00000000" w:rsidRPr="00000000">
              <w:rPr>
                <w:rtl w:val="0"/>
              </w:rPr>
            </w:r>
          </w:p>
        </w:tc>
        <w:tc>
          <w:tcPr/>
          <w:p w:rsidR="00000000" w:rsidDel="00000000" w:rsidP="00000000" w:rsidRDefault="00000000" w:rsidRPr="00000000" w14:paraId="00000012">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tc>
        <w:tc>
          <w:tcPr/>
          <w:p w:rsidR="00000000" w:rsidDel="00000000" w:rsidP="00000000" w:rsidRDefault="00000000" w:rsidRPr="00000000" w14:paraId="00000016">
            <w:pPr>
              <w:rPr>
                <w:rFonts w:ascii="Arial" w:cs="Arial" w:eastAsia="Arial" w:hAnsi="Arial"/>
              </w:rPr>
            </w:pPr>
            <w:r w:rsidDel="00000000" w:rsidR="00000000" w:rsidRPr="00000000">
              <w:rPr>
                <w:rtl w:val="0"/>
              </w:rPr>
            </w:r>
          </w:p>
        </w:tc>
        <w:tc>
          <w:tcPr/>
          <w:p w:rsidR="00000000" w:rsidDel="00000000" w:rsidP="00000000" w:rsidRDefault="00000000" w:rsidRPr="00000000" w14:paraId="00000017">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tl w:val="0"/>
              </w:rPr>
            </w:r>
          </w:p>
        </w:tc>
        <w:tc>
          <w:tcPr/>
          <w:p w:rsidR="00000000" w:rsidDel="00000000" w:rsidP="00000000" w:rsidRDefault="00000000" w:rsidRPr="00000000" w14:paraId="0000001B">
            <w:pPr>
              <w:rPr>
                <w:rFonts w:ascii="Arial" w:cs="Arial" w:eastAsia="Arial" w:hAnsi="Arial"/>
              </w:rPr>
            </w:pPr>
            <w:r w:rsidDel="00000000" w:rsidR="00000000" w:rsidRPr="00000000">
              <w:rPr>
                <w:rtl w:val="0"/>
              </w:rPr>
            </w:r>
          </w:p>
        </w:tc>
        <w:tc>
          <w:tcPr/>
          <w:p w:rsidR="00000000" w:rsidDel="00000000" w:rsidP="00000000" w:rsidRDefault="00000000" w:rsidRPr="00000000" w14:paraId="0000001C">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tl w:val="0"/>
              </w:rPr>
            </w:r>
          </w:p>
        </w:tc>
        <w:tc>
          <w:tcPr/>
          <w:p w:rsidR="00000000" w:rsidDel="00000000" w:rsidP="00000000" w:rsidRDefault="00000000" w:rsidRPr="00000000" w14:paraId="00000020">
            <w:pPr>
              <w:rPr>
                <w:rFonts w:ascii="Arial" w:cs="Arial" w:eastAsia="Arial" w:hAnsi="Arial"/>
              </w:rPr>
            </w:pPr>
            <w:r w:rsidDel="00000000" w:rsidR="00000000" w:rsidRPr="00000000">
              <w:rPr>
                <w:rtl w:val="0"/>
              </w:rPr>
            </w:r>
          </w:p>
        </w:tc>
        <w:tc>
          <w:tcPr/>
          <w:p w:rsidR="00000000" w:rsidDel="00000000" w:rsidP="00000000" w:rsidRDefault="00000000" w:rsidRPr="00000000" w14:paraId="00000021">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tc>
        <w:tc>
          <w:tcPr/>
          <w:p w:rsidR="00000000" w:rsidDel="00000000" w:rsidP="00000000" w:rsidRDefault="00000000" w:rsidRPr="00000000" w14:paraId="00000025">
            <w:pPr>
              <w:rPr>
                <w:rFonts w:ascii="Arial" w:cs="Arial" w:eastAsia="Arial" w:hAnsi="Arial"/>
              </w:rPr>
            </w:pPr>
            <w:r w:rsidDel="00000000" w:rsidR="00000000" w:rsidRPr="00000000">
              <w:rPr>
                <w:rtl w:val="0"/>
              </w:rPr>
            </w:r>
          </w:p>
        </w:tc>
        <w:tc>
          <w:tcPr/>
          <w:p w:rsidR="00000000" w:rsidDel="00000000" w:rsidP="00000000" w:rsidRDefault="00000000" w:rsidRPr="00000000" w14:paraId="00000026">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rPr>
                <w:rFonts w:ascii="Arial" w:cs="Arial" w:eastAsia="Arial" w:hAnsi="Arial"/>
              </w:rPr>
            </w:pPr>
            <w:r w:rsidDel="00000000" w:rsidR="00000000" w:rsidRPr="00000000">
              <w:rPr>
                <w:rtl w:val="0"/>
              </w:rPr>
            </w:r>
          </w:p>
          <w:p w:rsidR="00000000" w:rsidDel="00000000" w:rsidP="00000000" w:rsidRDefault="00000000" w:rsidRPr="00000000" w14:paraId="00000029">
            <w:pPr>
              <w:rPr>
                <w:rFonts w:ascii="Arial" w:cs="Arial" w:eastAsia="Arial" w:hAnsi="Arial"/>
              </w:rPr>
            </w:pPr>
            <w:r w:rsidDel="00000000" w:rsidR="00000000" w:rsidRPr="00000000">
              <w:rPr>
                <w:rtl w:val="0"/>
              </w:rPr>
            </w:r>
          </w:p>
        </w:tc>
        <w:tc>
          <w:tcPr/>
          <w:p w:rsidR="00000000" w:rsidDel="00000000" w:rsidP="00000000" w:rsidRDefault="00000000" w:rsidRPr="00000000" w14:paraId="0000002A">
            <w:pPr>
              <w:rPr>
                <w:rFonts w:ascii="Arial" w:cs="Arial" w:eastAsia="Arial" w:hAnsi="Arial"/>
              </w:rPr>
            </w:pPr>
            <w:r w:rsidDel="00000000" w:rsidR="00000000" w:rsidRPr="00000000">
              <w:rPr>
                <w:rtl w:val="0"/>
              </w:rPr>
            </w:r>
          </w:p>
        </w:tc>
        <w:tc>
          <w:tcPr/>
          <w:p w:rsidR="00000000" w:rsidDel="00000000" w:rsidP="00000000" w:rsidRDefault="00000000" w:rsidRPr="00000000" w14:paraId="0000002B">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Arial" w:cs="Arial" w:eastAsia="Arial" w:hAnsi="Arial"/>
              </w:rPr>
            </w:pPr>
            <w:r w:rsidDel="00000000" w:rsidR="00000000" w:rsidRPr="00000000">
              <w:rPr>
                <w:rtl w:val="0"/>
              </w:rPr>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tl w:val="0"/>
              </w:rPr>
            </w:r>
          </w:p>
        </w:tc>
        <w:tc>
          <w:tcPr/>
          <w:p w:rsidR="00000000" w:rsidDel="00000000" w:rsidP="00000000" w:rsidRDefault="00000000" w:rsidRPr="00000000" w14:paraId="0000002F">
            <w:pPr>
              <w:rPr>
                <w:rFonts w:ascii="Arial" w:cs="Arial" w:eastAsia="Arial" w:hAnsi="Arial"/>
              </w:rPr>
            </w:pPr>
            <w:r w:rsidDel="00000000" w:rsidR="00000000" w:rsidRPr="00000000">
              <w:rPr>
                <w:rtl w:val="0"/>
              </w:rPr>
            </w:r>
          </w:p>
        </w:tc>
        <w:tc>
          <w:tcPr/>
          <w:p w:rsidR="00000000" w:rsidDel="00000000" w:rsidP="00000000" w:rsidRDefault="00000000" w:rsidRPr="00000000" w14:paraId="00000030">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1">
            <w:pPr>
              <w:rPr>
                <w:rFonts w:ascii="Arial" w:cs="Arial" w:eastAsia="Arial" w:hAnsi="Arial"/>
              </w:rPr>
            </w:pPr>
            <w:r w:rsidDel="00000000" w:rsidR="00000000" w:rsidRPr="00000000">
              <w:rPr>
                <w:rtl w:val="0"/>
              </w:rPr>
            </w:r>
          </w:p>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tl w:val="0"/>
              </w:rPr>
            </w:r>
          </w:p>
        </w:tc>
        <w:tc>
          <w:tcPr/>
          <w:p w:rsidR="00000000" w:rsidDel="00000000" w:rsidP="00000000" w:rsidRDefault="00000000" w:rsidRPr="00000000" w14:paraId="00000034">
            <w:pPr>
              <w:rPr>
                <w:rFonts w:ascii="Arial" w:cs="Arial" w:eastAsia="Arial" w:hAnsi="Arial"/>
              </w:rPr>
            </w:pPr>
            <w:r w:rsidDel="00000000" w:rsidR="00000000" w:rsidRPr="00000000">
              <w:rPr>
                <w:rtl w:val="0"/>
              </w:rPr>
            </w:r>
          </w:p>
        </w:tc>
        <w:tc>
          <w:tcPr/>
          <w:p w:rsidR="00000000" w:rsidDel="00000000" w:rsidP="00000000" w:rsidRDefault="00000000" w:rsidRPr="00000000" w14:paraId="00000035">
            <w:pPr>
              <w:rPr>
                <w:rFonts w:ascii="Arial" w:cs="Arial" w:eastAsia="Arial" w:hAnsi="Arial"/>
              </w:rPr>
            </w:pPr>
            <w:r w:rsidDel="00000000" w:rsidR="00000000" w:rsidRPr="00000000">
              <w:rPr>
                <w:rtl w:val="0"/>
              </w:rPr>
            </w:r>
          </w:p>
        </w:tc>
      </w:tr>
    </w:tbl>
    <w:p w:rsidR="00000000" w:rsidDel="00000000" w:rsidP="00000000" w:rsidRDefault="00000000" w:rsidRPr="00000000" w14:paraId="00000036">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7">
      <w:pPr>
        <w:rPr>
          <w:rFonts w:ascii="Arial" w:cs="Arial" w:eastAsia="Arial" w:hAnsi="Arial"/>
        </w:rPr>
      </w:pPr>
      <w:r w:rsidDel="00000000" w:rsidR="00000000" w:rsidRPr="00000000">
        <w:br w:type="page"/>
      </w:r>
      <w:r w:rsidDel="00000000" w:rsidR="00000000" w:rsidRPr="00000000">
        <w:rPr>
          <w:rFonts w:ascii="Arial" w:cs="Arial" w:eastAsia="Arial" w:hAnsi="Arial"/>
          <w:b w:val="1"/>
          <w:bCs w:val="1"/>
          <w:rtl w:val="0"/>
        </w:rPr>
        <w:t xml:space="preserve">Summary of Observations:</w:t>
      </w:r>
      <w:r w:rsidDel="00000000" w:rsidR="00000000" w:rsidRPr="00000000">
        <w:rPr>
          <w:rFonts w:ascii="Arial" w:cs="Arial" w:eastAsia="Arial" w:hAnsi="Arial"/>
          <w:rtl w:val="0"/>
        </w:rPr>
        <w:t xml:space="preserve"> Briefly describe what you saw during your observation. Which pollinators visited most often? Were any pollinators surprising?</w:t>
      </w:r>
    </w:p>
    <w:p w:rsidR="00000000" w:rsidDel="00000000" w:rsidP="00000000" w:rsidRDefault="00000000" w:rsidRPr="00000000" w14:paraId="00000038">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9">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A">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B">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C">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D">
      <w:pPr>
        <w:numPr>
          <w:ilvl w:val="0"/>
          <w:numId w:val="1"/>
        </w:numPr>
        <w:ind w:left="720" w:hanging="360"/>
        <w:rPr>
          <w:rFonts w:ascii="Arial" w:cs="Arial" w:eastAsia="Arial" w:hAnsi="Arial"/>
        </w:rPr>
      </w:pPr>
      <w:r w:rsidDel="00000000" w:rsidR="00000000" w:rsidRPr="00000000">
        <w:rPr>
          <w:rFonts w:ascii="Arial" w:cs="Arial" w:eastAsia="Arial" w:hAnsi="Arial"/>
          <w:b w:val="1"/>
          <w:bCs w:val="1"/>
          <w:rtl w:val="0"/>
        </w:rPr>
        <w:t xml:space="preserve">Importance of Pollinators:</w:t>
      </w:r>
      <w:r w:rsidDel="00000000" w:rsidR="00000000" w:rsidRPr="00000000">
        <w:rPr>
          <w:rFonts w:ascii="Arial" w:cs="Arial" w:eastAsia="Arial" w:hAnsi="Arial"/>
          <w:rtl w:val="0"/>
        </w:rPr>
        <w:t xml:space="preserve"> Explain why pollinators are important to plants, people, and ecosystems. </w:t>
      </w:r>
    </w:p>
    <w:p w:rsidR="00000000" w:rsidDel="00000000" w:rsidP="00000000" w:rsidRDefault="00000000" w:rsidRPr="00000000" w14:paraId="0000003E">
      <w:pPr>
        <w:rPr>
          <w:rFonts w:ascii="Arial" w:cs="Arial" w:eastAsia="Arial" w:hAnsi="Arial"/>
        </w:rPr>
      </w:pPr>
      <w:r w:rsidDel="00000000" w:rsidR="00000000" w:rsidRPr="00000000">
        <w:rPr>
          <w:rtl w:val="0"/>
        </w:rPr>
      </w:r>
    </w:p>
    <w:p w:rsidR="00000000" w:rsidDel="00000000" w:rsidP="00000000" w:rsidRDefault="00000000" w:rsidRPr="00000000" w14:paraId="0000003F">
      <w:pPr>
        <w:rPr>
          <w:rFonts w:ascii="Arial" w:cs="Arial" w:eastAsia="Arial" w:hAnsi="Arial"/>
        </w:rPr>
      </w:pPr>
      <w:r w:rsidDel="00000000" w:rsidR="00000000" w:rsidRPr="00000000">
        <w:rPr>
          <w:rtl w:val="0"/>
        </w:rPr>
      </w:r>
    </w:p>
    <w:p w:rsidR="00000000" w:rsidDel="00000000" w:rsidP="00000000" w:rsidRDefault="00000000" w:rsidRPr="00000000" w14:paraId="00000040">
      <w:pPr>
        <w:rPr>
          <w:rFonts w:ascii="Arial" w:cs="Arial" w:eastAsia="Arial" w:hAnsi="Arial"/>
        </w:rPr>
      </w:pPr>
      <w:r w:rsidDel="00000000" w:rsidR="00000000" w:rsidRPr="00000000">
        <w:rPr>
          <w:rtl w:val="0"/>
        </w:rPr>
      </w:r>
    </w:p>
    <w:p w:rsidR="00000000" w:rsidDel="00000000" w:rsidP="00000000" w:rsidRDefault="00000000" w:rsidRPr="00000000" w14:paraId="00000041">
      <w:pPr>
        <w:rPr>
          <w:rFonts w:ascii="Arial" w:cs="Arial" w:eastAsia="Arial" w:hAnsi="Arial"/>
        </w:rPr>
      </w:pPr>
      <w:r w:rsidDel="00000000" w:rsidR="00000000" w:rsidRPr="00000000">
        <w:rPr>
          <w:rtl w:val="0"/>
        </w:rPr>
      </w:r>
    </w:p>
    <w:p w:rsidR="00000000" w:rsidDel="00000000" w:rsidP="00000000" w:rsidRDefault="00000000" w:rsidRPr="00000000" w14:paraId="00000042">
      <w:pPr>
        <w:rPr>
          <w:rFonts w:ascii="Arial" w:cs="Arial" w:eastAsia="Arial" w:hAnsi="Arial"/>
        </w:rPr>
      </w:pPr>
      <w:r w:rsidDel="00000000" w:rsidR="00000000" w:rsidRPr="00000000">
        <w:rPr>
          <w:rtl w:val="0"/>
        </w:rPr>
      </w:r>
    </w:p>
    <w:p w:rsidR="00000000" w:rsidDel="00000000" w:rsidP="00000000" w:rsidRDefault="00000000" w:rsidRPr="00000000" w14:paraId="00000043">
      <w:pPr>
        <w:rPr>
          <w:rFonts w:ascii="Arial" w:cs="Arial" w:eastAsia="Arial" w:hAnsi="Arial"/>
        </w:rPr>
      </w:pPr>
      <w:r w:rsidDel="00000000" w:rsidR="00000000" w:rsidRPr="00000000">
        <w:rPr>
          <w:rtl w:val="0"/>
        </w:rPr>
      </w:r>
    </w:p>
    <w:p w:rsidR="00000000" w:rsidDel="00000000" w:rsidP="00000000" w:rsidRDefault="00000000" w:rsidRPr="00000000" w14:paraId="00000044">
      <w:pPr>
        <w:numPr>
          <w:ilvl w:val="0"/>
          <w:numId w:val="1"/>
        </w:numPr>
        <w:ind w:left="720" w:hanging="360"/>
        <w:rPr>
          <w:rFonts w:ascii="Arial" w:cs="Arial" w:eastAsia="Arial" w:hAnsi="Arial"/>
        </w:rPr>
      </w:pPr>
      <w:r w:rsidDel="00000000" w:rsidR="00000000" w:rsidRPr="00000000">
        <w:rPr>
          <w:rFonts w:ascii="Arial" w:cs="Arial" w:eastAsia="Arial" w:hAnsi="Arial"/>
          <w:b w:val="1"/>
          <w:bCs w:val="1"/>
          <w:rtl w:val="0"/>
        </w:rPr>
        <w:t xml:space="preserve">How Scouts Can Help Pollinators: </w:t>
      </w:r>
      <w:r w:rsidDel="00000000" w:rsidR="00000000" w:rsidRPr="00000000">
        <w:rPr>
          <w:rFonts w:ascii="Arial" w:cs="Arial" w:eastAsia="Arial" w:hAnsi="Arial"/>
          <w:rtl w:val="0"/>
        </w:rPr>
        <w:t xml:space="preserve">List at least 3 actions Scouts can take to support pollinators in their area.</w:t>
      </w:r>
    </w:p>
    <w:p w:rsidR="00000000" w:rsidDel="00000000" w:rsidP="00000000" w:rsidRDefault="00000000" w:rsidRPr="00000000" w14:paraId="00000045">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46">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47">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48">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49">
      <w:pPr>
        <w:rPr>
          <w:rFonts w:ascii="Arial" w:cs="Arial" w:eastAsia="Arial" w:hAnsi="Arial"/>
        </w:rPr>
      </w:pPr>
      <w:r w:rsidDel="00000000" w:rsidR="00000000" w:rsidRPr="00000000">
        <w:rPr>
          <w:rtl w:val="0"/>
        </w:rPr>
      </w:r>
    </w:p>
    <w:p w:rsidR="00000000" w:rsidDel="00000000" w:rsidP="00000000" w:rsidRDefault="00000000" w:rsidRPr="00000000" w14:paraId="0000004A">
      <w:pPr>
        <w:numPr>
          <w:ilvl w:val="0"/>
          <w:numId w:val="1"/>
        </w:numPr>
        <w:ind w:left="720" w:hanging="360"/>
        <w:rPr>
          <w:rFonts w:ascii="Arial" w:cs="Arial" w:eastAsia="Arial" w:hAnsi="Arial"/>
        </w:rPr>
      </w:pPr>
      <w:r w:rsidDel="00000000" w:rsidR="00000000" w:rsidRPr="00000000">
        <w:rPr>
          <w:rFonts w:ascii="Arial" w:cs="Arial" w:eastAsia="Arial" w:hAnsi="Arial"/>
          <w:b w:val="1"/>
          <w:bCs w:val="1"/>
          <w:rtl w:val="0"/>
        </w:rPr>
        <w:t xml:space="preserve">Reflection:</w:t>
      </w:r>
      <w:r w:rsidDel="00000000" w:rsidR="00000000" w:rsidRPr="00000000">
        <w:rPr>
          <w:rFonts w:ascii="Arial" w:cs="Arial" w:eastAsia="Arial" w:hAnsi="Arial"/>
          <w:rtl w:val="0"/>
        </w:rPr>
        <w:t xml:space="preserve"> Write a sentence or two about what you learned or how this experience changed your perspective on pollinators.</w:t>
      </w:r>
    </w:p>
    <w:sectPr>
      <w:footerReference r:id="rId7" w:type="default"/>
      <w:footerReference r:id="rId8" w:type="even"/>
      <w:pgSz w:h="15840" w:w="12240" w:orient="portrait"/>
      <w:pgMar w:bottom="1440" w:top="120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Rule="auto"/>
      <w:jc w:val="center"/>
    </w:pPr>
    <w:rPr>
      <w:rFonts w:ascii="Play" w:cs="Play" w:eastAsia="Play" w:hAnsi="Play"/>
      <w:sz w:val="56"/>
      <w:szCs w:val="56"/>
    </w:rPr>
  </w:style>
  <w:style w:type="paragraph" w:styleId="Heading7">
    <w:name w:val="heading 7"/>
    <w:basedOn w:val="Normal"/>
    <w:next w:val="BodyText"/>
    <w:link w:val="Heading7Char"/>
    <w:uiPriority w:val="9"/>
    <w:semiHidden w:val="1"/>
    <w:unhideWhenUsed w:val="1"/>
    <w:qFormat w:val="1"/>
    <w:rsid w:val="00A10FD9"/>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BodyText"/>
    <w:link w:val="Heading8Char"/>
    <w:uiPriority w:val="9"/>
    <w:semiHidden w:val="1"/>
    <w:unhideWhenUsed w:val="1"/>
    <w:qFormat w:val="1"/>
    <w:rsid w:val="00A10FD9"/>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BodyText"/>
    <w:link w:val="Heading9Char"/>
    <w:uiPriority w:val="9"/>
    <w:semiHidden w:val="1"/>
    <w:unhideWhenUsed w:val="1"/>
    <w:qFormat w:val="1"/>
    <w:rsid w:val="00A10FD9"/>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qFormat w:val="1"/>
    <w:pPr>
      <w:spacing w:after="180" w:before="180"/>
    </w:pPr>
  </w:style>
  <w:style w:type="paragraph" w:styleId="FirstParagraph" w:customStyle="1">
    <w:name w:val="First Paragraph"/>
    <w:basedOn w:val="BodyText"/>
    <w:next w:val="BodyText"/>
    <w:qFormat w:val="1"/>
  </w:style>
  <w:style w:type="paragraph" w:styleId="Compact" w:customStyle="1">
    <w:name w:val="Compact"/>
    <w:basedOn w:val="BodyText"/>
    <w:qFormat w:val="1"/>
    <w:pPr>
      <w:spacing w:after="36" w:before="36"/>
    </w:pPr>
  </w:style>
  <w:style w:type="character" w:styleId="TitleChar" w:customStyle="1">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10FD9"/>
    <w:rPr>
      <w:rFonts w:cstheme="majorBidi" w:eastAsiaTheme="majorEastAsia"/>
      <w:color w:val="595959" w:themeColor="text1" w:themeTint="0000A6"/>
      <w:spacing w:val="15"/>
      <w:sz w:val="28"/>
      <w:szCs w:val="28"/>
    </w:rPr>
  </w:style>
  <w:style w:type="paragraph" w:styleId="Author" w:customStyle="1">
    <w:name w:val="Author"/>
    <w:next w:val="BodyText"/>
    <w:qFormat w:val="1"/>
    <w:pPr>
      <w:keepNext w:val="1"/>
      <w:keepLines w:val="1"/>
      <w:jc w:val="center"/>
    </w:pPr>
  </w:style>
  <w:style w:type="paragraph" w:styleId="Date">
    <w:name w:val="Date"/>
    <w:next w:val="BodyText"/>
    <w:qFormat w:val="1"/>
    <w:pPr>
      <w:keepNext w:val="1"/>
      <w:keepLines w:val="1"/>
      <w:jc w:val="center"/>
    </w:pPr>
  </w:style>
  <w:style w:type="paragraph" w:styleId="AbstractTitle" w:customStyle="1">
    <w:name w:val="Abstract Title"/>
    <w:basedOn w:val="Normal"/>
    <w:next w:val="Abstract"/>
    <w:qFormat w:val="1"/>
    <w:pPr>
      <w:keepNext w:val="1"/>
      <w:keepLines w:val="1"/>
      <w:spacing w:after="0" w:before="300"/>
      <w:jc w:val="center"/>
    </w:pPr>
    <w:rPr>
      <w:b w:val="1"/>
      <w:sz w:val="20"/>
      <w:szCs w:val="20"/>
    </w:rPr>
  </w:style>
  <w:style w:type="paragraph" w:styleId="Abstract" w:customStyle="1">
    <w:name w:val="Abstract"/>
    <w:basedOn w:val="Normal"/>
    <w:next w:val="BodyText"/>
    <w:qFormat w:val="1"/>
    <w:pPr>
      <w:keepNext w:val="1"/>
      <w:keepLines w:val="1"/>
      <w:spacing w:after="300" w:before="100"/>
    </w:pPr>
    <w:rPr>
      <w:sz w:val="20"/>
      <w:szCs w:val="20"/>
    </w:rPr>
  </w:style>
  <w:style w:type="paragraph" w:styleId="Bibliography">
    <w:name w:val="Bibliography"/>
    <w:basedOn w:val="Normal"/>
    <w:qFormat w:val="1"/>
  </w:style>
  <w:style w:type="character" w:styleId="Heading1Char" w:customStyle="1">
    <w:name w:val="Heading 1 Char"/>
    <w:basedOn w:val="DefaultParagraphFont"/>
    <w:link w:val="Heading1"/>
    <w:uiPriority w:val="9"/>
    <w:rsid w:val="00A10FD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10FD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10FD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10FD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10FD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10FD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10FD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10FD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10FD9"/>
    <w:rPr>
      <w:rFonts w:cstheme="majorBidi" w:eastAsiaTheme="majorEastAsia"/>
      <w:color w:val="272727" w:themeColor="text1" w:themeTint="0000D8"/>
    </w:rPr>
  </w:style>
  <w:style w:type="paragraph" w:styleId="BlockText">
    <w:name w:val="Block Text"/>
    <w:basedOn w:val="BodyText"/>
    <w:next w:val="BodyText"/>
    <w:uiPriority w:val="9"/>
    <w:unhideWhenUsed w:val="1"/>
    <w:qFormat w:val="1"/>
    <w:pPr>
      <w:spacing w:after="100" w:before="100"/>
      <w:ind w:left="480" w:right="480"/>
    </w:pPr>
  </w:style>
  <w:style w:type="paragraph" w:styleId="FootnoteText">
    <w:name w:val="footnote text"/>
    <w:basedOn w:val="Normal"/>
    <w:uiPriority w:val="9"/>
    <w:unhideWhenUsed w:val="1"/>
    <w:qFormat w:val="1"/>
  </w:style>
  <w:style w:type="paragraph" w:styleId="FootnoteBlockText" w:customStyle="1">
    <w:name w:val="Footnote Block Text"/>
    <w:basedOn w:val="FootnoteText"/>
    <w:next w:val="FootnoteText"/>
    <w:uiPriority w:val="9"/>
    <w:unhideWhenUsed w:val="1"/>
    <w:qFormat w:val="1"/>
    <w:pPr>
      <w:spacing w:after="100" w:before="100"/>
      <w:ind w:left="480" w:right="480"/>
    </w:pPr>
  </w:style>
  <w:style w:type="table" w:styleId="Table" w:customStyle="1">
    <w:name w:val="Table"/>
    <w:semiHidden w:val="1"/>
    <w:unhideWhenUsed w:val="1"/>
    <w:qFormat w:val="1"/>
    <w:tblPr>
      <w:tblInd w:w="0.0" w:type="dxa"/>
      <w:tblCellMar>
        <w:top w:w="0.0" w:type="dxa"/>
        <w:left w:w="108.0" w:type="dxa"/>
        <w:bottom w:w="0.0" w:type="dxa"/>
        <w:right w:w="108.0" w:type="dxa"/>
      </w:tblCellMar>
    </w:tblPr>
    <w:tblStylePr w:type="firstRow">
      <w:tblPr>
        <w:jc w:val="left"/>
      </w:tblPr>
      <w:trPr>
        <w:jc w:val="left"/>
      </w:trPr>
      <w:tcPr>
        <w:tcBorders>
          <w:bottom w:color="auto" w:space="0" w:sz="0" w:val="single"/>
        </w:tcBorders>
        <w:vAlign w:val="bottom"/>
      </w:tcPr>
    </w:tblStylePr>
  </w:style>
  <w:style w:type="paragraph" w:styleId="DefinitionTerm" w:customStyle="1">
    <w:name w:val="Definition Term"/>
    <w:basedOn w:val="Normal"/>
    <w:next w:val="Definition"/>
    <w:pPr>
      <w:keepNext w:val="1"/>
      <w:keepLines w:val="1"/>
      <w:spacing w:after="0"/>
    </w:pPr>
    <w:rPr>
      <w:b w:val="1"/>
    </w:rPr>
  </w:style>
  <w:style w:type="paragraph" w:styleId="Definition" w:customStyle="1">
    <w:name w:val="Definition"/>
    <w:basedOn w:val="Normal"/>
  </w:style>
  <w:style w:type="paragraph" w:styleId="Caption">
    <w:name w:val="caption"/>
    <w:basedOn w:val="Normal"/>
    <w:link w:val="CaptionChar"/>
    <w:pPr>
      <w:spacing w:after="120"/>
    </w:pPr>
    <w:rPr>
      <w:i w:val="1"/>
    </w:rPr>
  </w:style>
  <w:style w:type="paragraph" w:styleId="TableCaption" w:customStyle="1">
    <w:name w:val="Table Caption"/>
    <w:basedOn w:val="Caption"/>
    <w:pPr>
      <w:keepNext w:val="1"/>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val="1"/>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SectionNumber" w:customStyle="1">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val="1"/>
    <w:qFormat w:val="1"/>
    <w:pPr>
      <w:spacing w:before="240" w:line="259" w:lineRule="auto"/>
      <w:outlineLvl w:val="9"/>
    </w:p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val="1"/>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val="1"/>
      <w:color w:val="008000"/>
      <w:sz w:val="22"/>
    </w:rPr>
  </w:style>
  <w:style w:type="character" w:styleId="CommentTok" w:customStyle="1">
    <w:name w:val="CommentTok"/>
    <w:basedOn w:val="VerbatimChar"/>
    <w:rPr>
      <w:rFonts w:ascii="Consolas" w:hAnsi="Consolas"/>
      <w:i w:val="1"/>
      <w:color w:val="60a0b0"/>
      <w:sz w:val="22"/>
    </w:rPr>
  </w:style>
  <w:style w:type="character" w:styleId="DocumentationTok" w:customStyle="1">
    <w:name w:val="DocumentationTok"/>
    <w:basedOn w:val="VerbatimChar"/>
    <w:rPr>
      <w:rFonts w:ascii="Consolas" w:hAnsi="Consolas"/>
      <w:i w:val="1"/>
      <w:color w:val="ba2121"/>
      <w:sz w:val="22"/>
    </w:rPr>
  </w:style>
  <w:style w:type="character" w:styleId="AnnotationTok" w:customStyle="1">
    <w:name w:val="AnnotationTok"/>
    <w:basedOn w:val="VerbatimChar"/>
    <w:rPr>
      <w:rFonts w:ascii="Consolas" w:hAnsi="Consolas"/>
      <w:b w:val="1"/>
      <w:i w:val="1"/>
      <w:color w:val="60a0b0"/>
      <w:sz w:val="22"/>
    </w:rPr>
  </w:style>
  <w:style w:type="character" w:styleId="CommentVarTok" w:customStyle="1">
    <w:name w:val="CommentVarTok"/>
    <w:basedOn w:val="VerbatimChar"/>
    <w:rPr>
      <w:rFonts w:ascii="Consolas" w:hAnsi="Consolas"/>
      <w:b w:val="1"/>
      <w:i w:val="1"/>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val="1"/>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val="1"/>
      <w:i w:val="1"/>
      <w:color w:val="60a0b0"/>
      <w:sz w:val="22"/>
    </w:rPr>
  </w:style>
  <w:style w:type="character" w:styleId="WarningTok" w:customStyle="1">
    <w:name w:val="WarningTok"/>
    <w:basedOn w:val="VerbatimChar"/>
    <w:rPr>
      <w:rFonts w:ascii="Consolas" w:hAnsi="Consolas"/>
      <w:b w:val="1"/>
      <w:i w:val="1"/>
      <w:color w:val="60a0b0"/>
      <w:sz w:val="22"/>
    </w:rPr>
  </w:style>
  <w:style w:type="character" w:styleId="AlertTok" w:customStyle="1">
    <w:name w:val="AlertTok"/>
    <w:basedOn w:val="VerbatimChar"/>
    <w:rPr>
      <w:rFonts w:ascii="Consolas" w:hAnsi="Consolas"/>
      <w:b w:val="1"/>
      <w:color w:val="ff0000"/>
      <w:sz w:val="22"/>
    </w:rPr>
  </w:style>
  <w:style w:type="character" w:styleId="ErrorTok" w:customStyle="1">
    <w:name w:val="ErrorTok"/>
    <w:basedOn w:val="VerbatimChar"/>
    <w:rPr>
      <w:rFonts w:ascii="Consolas" w:hAnsi="Consolas"/>
      <w:b w:val="1"/>
      <w:color w:val="ff0000"/>
      <w:sz w:val="22"/>
    </w:rPr>
  </w:style>
  <w:style w:type="character" w:styleId="NormalTok" w:customStyle="1">
    <w:name w:val="NormalTok"/>
    <w:basedOn w:val="VerbatimChar"/>
    <w:rPr>
      <w:rFonts w:ascii="Consolas" w:hAnsi="Consolas"/>
      <w:sz w:val="22"/>
    </w:rPr>
  </w:style>
  <w:style w:type="table" w:styleId="TableGrid">
    <w:name w:val="Table Grid"/>
    <w:basedOn w:val="TableNormal"/>
    <w:rsid w:val="009E169A"/>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rsid w:val="00BE434A"/>
    <w:pPr>
      <w:tabs>
        <w:tab w:val="center" w:pos="4680"/>
        <w:tab w:val="right" w:pos="9360"/>
      </w:tabs>
      <w:spacing w:after="0"/>
    </w:pPr>
  </w:style>
  <w:style w:type="character" w:styleId="FooterChar" w:customStyle="1">
    <w:name w:val="Footer Char"/>
    <w:basedOn w:val="DefaultParagraphFont"/>
    <w:link w:val="Footer"/>
    <w:rsid w:val="00BE434A"/>
  </w:style>
  <w:style w:type="character" w:styleId="PageNumber">
    <w:name w:val="page number"/>
    <w:basedOn w:val="DefaultParagraphFont"/>
    <w:rsid w:val="00BE434A"/>
  </w:style>
  <w:style w:type="paragraph" w:styleId="Header">
    <w:name w:val="header"/>
    <w:basedOn w:val="Normal"/>
    <w:link w:val="HeaderChar"/>
    <w:rsid w:val="00BE434A"/>
    <w:pPr>
      <w:tabs>
        <w:tab w:val="center" w:pos="4680"/>
        <w:tab w:val="right" w:pos="9360"/>
      </w:tabs>
      <w:spacing w:after="0"/>
    </w:pPr>
  </w:style>
  <w:style w:type="character" w:styleId="HeaderChar" w:customStyle="1">
    <w:name w:val="Header Char"/>
    <w:basedOn w:val="DefaultParagraphFont"/>
    <w:link w:val="Header"/>
    <w:rsid w:val="00BE434A"/>
  </w:style>
  <w:style w:type="paragraph" w:styleId="Subtitle">
    <w:name w:val="Subtitle"/>
    <w:basedOn w:val="Normal"/>
    <w:next w:val="Normal"/>
    <w:pPr>
      <w:spacing w:after="80" w:lineRule="auto"/>
      <w:jc w:val="center"/>
    </w:pPr>
    <w:rPr>
      <w:rFonts w:ascii="Play" w:cs="Play" w:eastAsia="Play" w:hAnsi="Play"/>
      <w:sz w:val="28"/>
      <w:szCs w:val="2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miVWFjRqtyGB+P7GvkkjCbP91Q==">CgMxLjA4AHIhMUsxSzBUTlJiQmVVTUpuTnVSVFhrY0xyRGM0Q05CVzda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2026-01-21T14:31:00Z</dcterms:created>
  <dc:creator>Sarah Banks</dc:creator>
</cp:coreProperties>
</file>