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CC" w:rsidRPr="000F010C" w:rsidRDefault="000F010C" w:rsidP="000F010C">
      <w:pPr>
        <w:jc w:val="center"/>
        <w:rPr>
          <w:sz w:val="28"/>
          <w:szCs w:val="28"/>
        </w:rPr>
      </w:pPr>
      <w:r w:rsidRPr="000F010C">
        <w:rPr>
          <w:sz w:val="28"/>
          <w:szCs w:val="28"/>
        </w:rPr>
        <w:t xml:space="preserve">Steps for Registration and </w:t>
      </w:r>
      <w:r w:rsidRPr="000F010C">
        <w:rPr>
          <w:i/>
          <w:sz w:val="28"/>
          <w:szCs w:val="28"/>
        </w:rPr>
        <w:t>Boys’ Life</w:t>
      </w:r>
      <w:r w:rsidRPr="000F010C">
        <w:rPr>
          <w:sz w:val="28"/>
          <w:szCs w:val="28"/>
        </w:rPr>
        <w:t xml:space="preserve"> Reconciliation</w:t>
      </w:r>
    </w:p>
    <w:p w:rsidR="0079283B" w:rsidRDefault="0079283B" w:rsidP="00871735">
      <w:pPr>
        <w:jc w:val="both"/>
      </w:pPr>
    </w:p>
    <w:p w:rsidR="006853AE" w:rsidRDefault="002B7EB6" w:rsidP="00871735">
      <w:pPr>
        <w:pStyle w:val="ListParagraph"/>
        <w:numPr>
          <w:ilvl w:val="0"/>
          <w:numId w:val="5"/>
        </w:numPr>
        <w:contextualSpacing w:val="0"/>
        <w:jc w:val="both"/>
      </w:pPr>
      <w:r>
        <w:t xml:space="preserve">Receipt </w:t>
      </w:r>
      <w:r w:rsidR="000F010C">
        <w:t xml:space="preserve">money from the submittal of </w:t>
      </w:r>
      <w:r w:rsidR="00430AAB">
        <w:t xml:space="preserve">youth and adult </w:t>
      </w:r>
      <w:r w:rsidR="000F010C">
        <w:t>applications</w:t>
      </w:r>
      <w:r w:rsidR="006853AE">
        <w:t xml:space="preserve"> and/or </w:t>
      </w:r>
      <w:r w:rsidR="000F010C">
        <w:t>charter renewal</w:t>
      </w:r>
      <w:r w:rsidR="006853AE">
        <w:t xml:space="preserve">s </w:t>
      </w:r>
      <w:r w:rsidR="000F010C" w:rsidRPr="000F010C">
        <w:t xml:space="preserve">into </w:t>
      </w:r>
      <w:r w:rsidR="00430AAB" w:rsidRPr="000F010C">
        <w:t>Sell</w:t>
      </w:r>
      <w:r w:rsidR="00430AAB">
        <w:t>W</w:t>
      </w:r>
      <w:r w:rsidR="00430AAB" w:rsidRPr="000F010C">
        <w:t xml:space="preserve">ise </w:t>
      </w:r>
      <w:r w:rsidR="000F010C" w:rsidRPr="000F010C">
        <w:t xml:space="preserve">as a unit </w:t>
      </w:r>
      <w:r>
        <w:t xml:space="preserve">account </w:t>
      </w:r>
      <w:r w:rsidR="000F010C" w:rsidRPr="000F010C">
        <w:t>deposit</w:t>
      </w:r>
      <w:r w:rsidR="000F010C">
        <w:t>.</w:t>
      </w:r>
      <w:r>
        <w:t xml:space="preserve">  The funds may be received into a general account or specific registration account for the designated unit.</w:t>
      </w:r>
    </w:p>
    <w:p w:rsidR="000F010C" w:rsidRDefault="000F010C" w:rsidP="00871735">
      <w:pPr>
        <w:pStyle w:val="ListParagraph"/>
        <w:numPr>
          <w:ilvl w:val="0"/>
          <w:numId w:val="5"/>
        </w:numPr>
        <w:contextualSpacing w:val="0"/>
        <w:jc w:val="both"/>
      </w:pPr>
      <w:r>
        <w:t>Staple a routing sheet on top of the batch of</w:t>
      </w:r>
      <w:r w:rsidR="006853AE">
        <w:t xml:space="preserve"> applications </w:t>
      </w:r>
      <w:r w:rsidR="0070414E">
        <w:t>and/</w:t>
      </w:r>
      <w:r w:rsidR="006853AE">
        <w:t xml:space="preserve">or recharter </w:t>
      </w:r>
      <w:r>
        <w:t>information to be processed.</w:t>
      </w:r>
      <w:r w:rsidR="00430AAB">
        <w:t xml:space="preserve"> Include a copy of the deposit receipt.</w:t>
      </w:r>
    </w:p>
    <w:p w:rsidR="00430AAB" w:rsidRDefault="00430AAB" w:rsidP="00871735">
      <w:pPr>
        <w:pStyle w:val="ListParagraph"/>
        <w:numPr>
          <w:ilvl w:val="0"/>
          <w:numId w:val="5"/>
        </w:numPr>
        <w:contextualSpacing w:val="0"/>
        <w:jc w:val="both"/>
      </w:pPr>
      <w:r>
        <w:t>Review the batch and secure any missing documentation before posting.</w:t>
      </w:r>
    </w:p>
    <w:p w:rsidR="000F010C" w:rsidRDefault="000F010C" w:rsidP="00871735">
      <w:pPr>
        <w:pStyle w:val="ListParagraph"/>
        <w:numPr>
          <w:ilvl w:val="0"/>
          <w:numId w:val="5"/>
        </w:numPr>
        <w:contextualSpacing w:val="0"/>
        <w:jc w:val="both"/>
      </w:pPr>
      <w:r>
        <w:t>Process</w:t>
      </w:r>
      <w:r w:rsidR="00430AAB">
        <w:t xml:space="preserve"> the batch and post the registrants and unit.  If there is missing documentation, the batch may be split and posted in part.  Use a new routing sheet for any portion that has not been posted.</w:t>
      </w:r>
    </w:p>
    <w:p w:rsidR="000F010C" w:rsidRDefault="00430AAB" w:rsidP="00871735">
      <w:pPr>
        <w:pStyle w:val="ListParagraph"/>
        <w:numPr>
          <w:ilvl w:val="0"/>
          <w:numId w:val="5"/>
        </w:numPr>
        <w:contextualSpacing w:val="0"/>
        <w:jc w:val="both"/>
      </w:pPr>
      <w:r>
        <w:t>Upon posting the batch</w:t>
      </w:r>
      <w:r w:rsidR="0070414E">
        <w:t>,</w:t>
      </w:r>
      <w:r>
        <w:t xml:space="preserve"> withdraw the needed funds from the SellWise unit account as </w:t>
      </w:r>
      <w:r w:rsidR="002B7EB6">
        <w:t xml:space="preserve">a </w:t>
      </w:r>
      <w:r>
        <w:t>credit (sale) to</w:t>
      </w:r>
      <w:r w:rsidR="002B7EB6">
        <w:t xml:space="preserve"> registration and/or </w:t>
      </w:r>
      <w:r w:rsidR="002B7EB6" w:rsidRPr="00444872">
        <w:rPr>
          <w:i/>
        </w:rPr>
        <w:t>Boys’ Life</w:t>
      </w:r>
      <w:r w:rsidR="002B7EB6">
        <w:t xml:space="preserve"> custodial accounts. </w:t>
      </w:r>
      <w:r>
        <w:t xml:space="preserve"> </w:t>
      </w:r>
      <w:r w:rsidR="000F010C">
        <w:t xml:space="preserve">Staple the receipt to the top of the routing sheet for any paperwork that was processed showing </w:t>
      </w:r>
      <w:r w:rsidR="006853AE">
        <w:t>the cost of the transaction.</w:t>
      </w:r>
    </w:p>
    <w:p w:rsidR="0079283B" w:rsidRDefault="0079283B" w:rsidP="00871735">
      <w:pPr>
        <w:pStyle w:val="ListParagraph"/>
        <w:numPr>
          <w:ilvl w:val="0"/>
          <w:numId w:val="5"/>
        </w:numPr>
        <w:contextualSpacing w:val="0"/>
        <w:jc w:val="both"/>
      </w:pPr>
      <w:r>
        <w:t>Move paperwork that was process</w:t>
      </w:r>
      <w:r w:rsidR="006853AE">
        <w:t>ed</w:t>
      </w:r>
      <w:r>
        <w:t xml:space="preserve"> and paid to a processed bin.</w:t>
      </w:r>
    </w:p>
    <w:p w:rsidR="0079283B" w:rsidRDefault="002B7EB6" w:rsidP="00871735">
      <w:pPr>
        <w:pStyle w:val="ListParagraph"/>
        <w:numPr>
          <w:ilvl w:val="0"/>
          <w:numId w:val="5"/>
        </w:numPr>
        <w:contextualSpacing w:val="0"/>
        <w:jc w:val="both"/>
      </w:pPr>
      <w:r>
        <w:t xml:space="preserve">Upon receipt of the EFT </w:t>
      </w:r>
      <w:bookmarkStart w:id="0" w:name="_GoBack"/>
      <w:bookmarkEnd w:id="0"/>
      <w:r w:rsidR="006853AE">
        <w:t>from the National Office</w:t>
      </w:r>
      <w:r w:rsidR="0070414E">
        <w:t>,</w:t>
      </w:r>
      <w:r w:rsidR="006853AE">
        <w:t xml:space="preserve"> </w:t>
      </w:r>
      <w:r>
        <w:t xml:space="preserve">verify </w:t>
      </w:r>
      <w:r w:rsidR="0070414E">
        <w:t xml:space="preserve">that </w:t>
      </w:r>
      <w:r w:rsidR="006853AE">
        <w:t xml:space="preserve">the </w:t>
      </w:r>
      <w:r w:rsidR="0079283B">
        <w:t>withdrawn amount</w:t>
      </w:r>
      <w:r w:rsidR="00D437EF">
        <w:t xml:space="preserve"> of funds</w:t>
      </w:r>
      <w:r w:rsidR="0079283B">
        <w:t xml:space="preserve"> matches the council’s receipts.</w:t>
      </w:r>
      <w:r>
        <w:t xml:space="preserve">  Move the batch paperwork for placement in the unit’s current file.</w:t>
      </w:r>
    </w:p>
    <w:p w:rsidR="0079283B" w:rsidRDefault="0079283B" w:rsidP="00871735">
      <w:pPr>
        <w:pStyle w:val="ListParagraph"/>
        <w:numPr>
          <w:ilvl w:val="0"/>
          <w:numId w:val="5"/>
        </w:numPr>
        <w:jc w:val="both"/>
      </w:pPr>
      <w:r>
        <w:t>To reconcile</w:t>
      </w:r>
      <w:r w:rsidR="002B7EB6">
        <w:t xml:space="preserve"> at the end of the month</w:t>
      </w:r>
      <w:r>
        <w:t xml:space="preserve">, receipts </w:t>
      </w:r>
      <w:r w:rsidR="002B7EB6">
        <w:t xml:space="preserve">with </w:t>
      </w:r>
      <w:r>
        <w:t xml:space="preserve">paperwork </w:t>
      </w:r>
      <w:r w:rsidR="002B7EB6">
        <w:t xml:space="preserve">in the processed bin </w:t>
      </w:r>
      <w:r>
        <w:t xml:space="preserve">should match </w:t>
      </w:r>
      <w:r w:rsidR="006853AE">
        <w:t xml:space="preserve">the </w:t>
      </w:r>
      <w:r w:rsidR="002B7EB6">
        <w:t>a</w:t>
      </w:r>
      <w:r w:rsidR="0070414E">
        <w:t>m</w:t>
      </w:r>
      <w:r w:rsidR="002B7EB6">
        <w:t xml:space="preserve">ounts in the general ledger </w:t>
      </w:r>
      <w:r w:rsidR="006853AE">
        <w:t xml:space="preserve">registration </w:t>
      </w:r>
      <w:r w:rsidR="002B7EB6">
        <w:t xml:space="preserve">and </w:t>
      </w:r>
      <w:r w:rsidR="002B7EB6" w:rsidRPr="00444872">
        <w:rPr>
          <w:i/>
        </w:rPr>
        <w:t>Boys’ Life</w:t>
      </w:r>
      <w:r w:rsidR="002B7EB6">
        <w:t xml:space="preserve"> custodial </w:t>
      </w:r>
      <w:r w:rsidR="006853AE">
        <w:t>account</w:t>
      </w:r>
      <w:r w:rsidR="002B7EB6">
        <w:t>s</w:t>
      </w:r>
      <w:r w:rsidR="006853AE">
        <w:t>.</w:t>
      </w:r>
    </w:p>
    <w:p w:rsidR="006853AE" w:rsidRPr="000F010C" w:rsidRDefault="006853AE" w:rsidP="00871735">
      <w:pPr>
        <w:jc w:val="both"/>
      </w:pPr>
    </w:p>
    <w:sectPr w:rsidR="006853AE" w:rsidRPr="000F0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FE3"/>
    <w:multiLevelType w:val="hybridMultilevel"/>
    <w:tmpl w:val="4B649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00CF"/>
    <w:multiLevelType w:val="hybridMultilevel"/>
    <w:tmpl w:val="3786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D2113"/>
    <w:multiLevelType w:val="hybridMultilevel"/>
    <w:tmpl w:val="21EE2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94BEF"/>
    <w:multiLevelType w:val="hybridMultilevel"/>
    <w:tmpl w:val="88EAE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36D15"/>
    <w:multiLevelType w:val="hybridMultilevel"/>
    <w:tmpl w:val="62468AE4"/>
    <w:lvl w:ilvl="0" w:tplc="0448A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0C"/>
    <w:rsid w:val="000F010C"/>
    <w:rsid w:val="001D4E10"/>
    <w:rsid w:val="002B7EB6"/>
    <w:rsid w:val="00430AAB"/>
    <w:rsid w:val="00444872"/>
    <w:rsid w:val="00566C5C"/>
    <w:rsid w:val="006853AE"/>
    <w:rsid w:val="0070414E"/>
    <w:rsid w:val="0079283B"/>
    <w:rsid w:val="00871735"/>
    <w:rsid w:val="00A9236F"/>
    <w:rsid w:val="00B0018E"/>
    <w:rsid w:val="00D437EF"/>
    <w:rsid w:val="00D8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44B73-46DF-4AF9-9D55-D98C10C7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B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6C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Whitebook</dc:creator>
  <cp:keywords/>
  <dc:description/>
  <cp:lastModifiedBy>Jeff Rand</cp:lastModifiedBy>
  <cp:revision>2</cp:revision>
  <dcterms:created xsi:type="dcterms:W3CDTF">2017-02-04T15:58:00Z</dcterms:created>
  <dcterms:modified xsi:type="dcterms:W3CDTF">2017-02-04T15:58:00Z</dcterms:modified>
</cp:coreProperties>
</file>